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C7E4" w14:textId="77777777" w:rsidR="00E16D14" w:rsidRPr="00F21A04" w:rsidRDefault="000D4E1E" w:rsidP="00F21A04">
      <w:pPr>
        <w:pStyle w:val="Prosttext"/>
        <w:jc w:val="center"/>
        <w:rPr>
          <w:rFonts w:ascii="Comic Sans MS" w:hAnsi="Comic Sans MS" w:cs="Arial"/>
          <w:b/>
          <w:bCs/>
          <w:i/>
          <w:iCs/>
          <w:color w:val="FF0000"/>
          <w:sz w:val="52"/>
          <w:szCs w:val="52"/>
          <w:u w:val="single"/>
        </w:rPr>
      </w:pPr>
      <w:r w:rsidRPr="00F21A04">
        <w:rPr>
          <w:rFonts w:ascii="Comic Sans MS" w:hAnsi="Comic Sans MS" w:cs="Arial"/>
          <w:b/>
          <w:bCs/>
          <w:i/>
          <w:iCs/>
          <w:color w:val="FF0000"/>
          <w:sz w:val="52"/>
          <w:szCs w:val="52"/>
          <w:u w:val="single"/>
        </w:rPr>
        <w:t>MATEMATIKA 6 – Druhy ú</w:t>
      </w:r>
      <w:r w:rsidR="00E16D14" w:rsidRPr="00F21A04">
        <w:rPr>
          <w:rFonts w:ascii="Comic Sans MS" w:hAnsi="Comic Sans MS" w:cs="Arial"/>
          <w:b/>
          <w:bCs/>
          <w:i/>
          <w:iCs/>
          <w:color w:val="FF0000"/>
          <w:sz w:val="52"/>
          <w:szCs w:val="52"/>
          <w:u w:val="single"/>
        </w:rPr>
        <w:t>hl</w:t>
      </w:r>
      <w:r w:rsidRPr="00F21A04">
        <w:rPr>
          <w:rFonts w:ascii="Comic Sans MS" w:hAnsi="Comic Sans MS" w:cs="Arial"/>
          <w:b/>
          <w:bCs/>
          <w:i/>
          <w:iCs/>
          <w:color w:val="FF0000"/>
          <w:sz w:val="52"/>
          <w:szCs w:val="52"/>
          <w:u w:val="single"/>
        </w:rPr>
        <w:t>ů</w:t>
      </w:r>
    </w:p>
    <w:p w14:paraId="3B213D03" w14:textId="77777777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052E6500" w14:textId="77777777" w:rsidR="00E16D14" w:rsidRPr="00F21A04" w:rsidRDefault="00E16D14" w:rsidP="00E16D14">
      <w:pPr>
        <w:pStyle w:val="Prosttext"/>
        <w:rPr>
          <w:rFonts w:ascii="Comic Sans MS" w:hAnsi="Comic Sans MS" w:cs="Arial"/>
          <w:b/>
          <w:bCs/>
          <w:i/>
          <w:iCs/>
          <w:color w:val="0070C0"/>
          <w:sz w:val="28"/>
          <w:szCs w:val="28"/>
          <w:u w:val="single"/>
        </w:rPr>
      </w:pPr>
      <w:r w:rsidRPr="00F21A04">
        <w:rPr>
          <w:rFonts w:ascii="Comic Sans MS" w:hAnsi="Comic Sans MS" w:cs="Arial"/>
          <w:b/>
          <w:bCs/>
          <w:i/>
          <w:iCs/>
          <w:color w:val="0070C0"/>
          <w:sz w:val="28"/>
          <w:szCs w:val="28"/>
          <w:u w:val="single"/>
        </w:rPr>
        <w:t xml:space="preserve">Vedlejší úhly </w:t>
      </w:r>
    </w:p>
    <w:p w14:paraId="5FE55A5C" w14:textId="77777777" w:rsidR="00E16D14" w:rsidRPr="000D4E1E" w:rsidRDefault="000D4E1E" w:rsidP="00E16D14">
      <w:pPr>
        <w:pStyle w:val="Prosttex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4BF347" wp14:editId="17C0CCF4">
            <wp:simplePos x="0" y="0"/>
            <wp:positionH relativeFrom="column">
              <wp:posOffset>12700</wp:posOffset>
            </wp:positionH>
            <wp:positionV relativeFrom="paragraph">
              <wp:posOffset>81915</wp:posOffset>
            </wp:positionV>
            <wp:extent cx="2573020" cy="1219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6F651" w14:textId="77777777" w:rsidR="008E2245" w:rsidRDefault="00E16D14" w:rsidP="000D4E1E">
      <w:pPr>
        <w:pStyle w:val="Pros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>Vedlejší úhly mají společný vrchol a</w:t>
      </w:r>
    </w:p>
    <w:p w14:paraId="7209DA0A" w14:textId="77777777" w:rsidR="008E2245" w:rsidRDefault="008E2245" w:rsidP="008E2245">
      <w:pPr>
        <w:pStyle w:val="Prost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16D14" w:rsidRPr="000D4E1E">
        <w:rPr>
          <w:rFonts w:ascii="Arial" w:hAnsi="Arial" w:cs="Arial"/>
          <w:sz w:val="24"/>
          <w:szCs w:val="24"/>
        </w:rPr>
        <w:t xml:space="preserve"> jedno rameno, zbývající rameno jsou </w:t>
      </w:r>
    </w:p>
    <w:p w14:paraId="7CC85F73" w14:textId="359D9A6D" w:rsidR="00E16D14" w:rsidRPr="000D4E1E" w:rsidRDefault="008E2245" w:rsidP="008E2245">
      <w:pPr>
        <w:pStyle w:val="Prost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16D14" w:rsidRPr="000D4E1E">
        <w:rPr>
          <w:rFonts w:ascii="Arial" w:hAnsi="Arial" w:cs="Arial"/>
          <w:sz w:val="24"/>
          <w:szCs w:val="24"/>
        </w:rPr>
        <w:t xml:space="preserve">opačné polopřímky </w:t>
      </w:r>
    </w:p>
    <w:p w14:paraId="2E02AB6D" w14:textId="77777777" w:rsidR="00E16D14" w:rsidRPr="000D4E1E" w:rsidRDefault="00E16D14" w:rsidP="000D4E1E">
      <w:pPr>
        <w:pStyle w:val="Pros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Součet velikostí vedlejších úhlů je 180°. </w:t>
      </w:r>
    </w:p>
    <w:p w14:paraId="377736C3" w14:textId="267600CD" w:rsidR="00E16D14" w:rsidRDefault="00E16D14" w:rsidP="000D4E1E">
      <w:pPr>
        <w:pStyle w:val="Pros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Platí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𝛼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 +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𝛽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 = 180°</w:t>
      </w:r>
      <w:r w:rsidRPr="000D4E1E">
        <w:rPr>
          <w:rFonts w:ascii="Arial" w:hAnsi="Arial" w:cs="Arial"/>
          <w:sz w:val="24"/>
          <w:szCs w:val="24"/>
        </w:rPr>
        <w:t xml:space="preserve">. </w:t>
      </w:r>
    </w:p>
    <w:p w14:paraId="18098115" w14:textId="77777777" w:rsidR="00C44FAF" w:rsidRPr="000D4E1E" w:rsidRDefault="00C44FAF" w:rsidP="008E2245">
      <w:pPr>
        <w:pStyle w:val="Prosttext"/>
        <w:ind w:left="720"/>
        <w:rPr>
          <w:rFonts w:ascii="Arial" w:hAnsi="Arial" w:cs="Arial"/>
          <w:sz w:val="24"/>
          <w:szCs w:val="24"/>
        </w:rPr>
      </w:pPr>
    </w:p>
    <w:p w14:paraId="737C9939" w14:textId="77777777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0E0F1D5D" w14:textId="77777777" w:rsidR="00E16D14" w:rsidRPr="00F21A04" w:rsidRDefault="00E16D14" w:rsidP="00E16D14">
      <w:pPr>
        <w:pStyle w:val="Prosttext"/>
        <w:rPr>
          <w:rFonts w:ascii="Comic Sans MS" w:hAnsi="Comic Sans MS" w:cs="Arial"/>
          <w:b/>
          <w:bCs/>
          <w:i/>
          <w:iCs/>
          <w:color w:val="0070C0"/>
          <w:sz w:val="28"/>
          <w:szCs w:val="28"/>
          <w:u w:val="single"/>
        </w:rPr>
      </w:pPr>
      <w:r w:rsidRPr="00F21A04">
        <w:rPr>
          <w:rFonts w:ascii="Comic Sans MS" w:hAnsi="Comic Sans MS" w:cs="Arial"/>
          <w:b/>
          <w:bCs/>
          <w:i/>
          <w:iCs/>
          <w:color w:val="0070C0"/>
          <w:sz w:val="28"/>
          <w:szCs w:val="28"/>
          <w:u w:val="single"/>
        </w:rPr>
        <w:t>V</w:t>
      </w:r>
      <w:r w:rsidR="000D4E1E" w:rsidRPr="00F21A04">
        <w:rPr>
          <w:rFonts w:ascii="Comic Sans MS" w:hAnsi="Comic Sans MS" w:cs="Arial"/>
          <w:b/>
          <w:bCs/>
          <w:i/>
          <w:iCs/>
          <w:color w:val="0070C0"/>
          <w:sz w:val="28"/>
          <w:szCs w:val="28"/>
          <w:u w:val="single"/>
        </w:rPr>
        <w:t>r</w:t>
      </w:r>
      <w:r w:rsidRPr="00F21A04">
        <w:rPr>
          <w:rFonts w:ascii="Comic Sans MS" w:hAnsi="Comic Sans MS" w:cs="Arial"/>
          <w:b/>
          <w:bCs/>
          <w:i/>
          <w:iCs/>
          <w:color w:val="0070C0"/>
          <w:sz w:val="28"/>
          <w:szCs w:val="28"/>
          <w:u w:val="single"/>
        </w:rPr>
        <w:t xml:space="preserve">cholové úhly  </w:t>
      </w:r>
    </w:p>
    <w:p w14:paraId="74E643C9" w14:textId="77777777" w:rsidR="00E16D14" w:rsidRPr="000D4E1E" w:rsidRDefault="00F21A04" w:rsidP="00E16D14">
      <w:pPr>
        <w:pStyle w:val="Prosttex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835E2B" wp14:editId="7CC073EE">
            <wp:simplePos x="0" y="0"/>
            <wp:positionH relativeFrom="column">
              <wp:posOffset>46355</wp:posOffset>
            </wp:positionH>
            <wp:positionV relativeFrom="paragraph">
              <wp:posOffset>71120</wp:posOffset>
            </wp:positionV>
            <wp:extent cx="2504440" cy="1268730"/>
            <wp:effectExtent l="0" t="0" r="0" b="7620"/>
            <wp:wrapSquare wrapText="bothSides"/>
            <wp:docPr id="2" name="Obrázek 2" descr="Obsah obrázku text, papírnictví, obálka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papírnictví, obálka, klipar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02EA7" w14:textId="77777777" w:rsidR="008E2245" w:rsidRDefault="00E16D14" w:rsidP="00E16D14">
      <w:pPr>
        <w:pStyle w:val="Prost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21A04">
        <w:rPr>
          <w:rFonts w:ascii="Arial" w:hAnsi="Arial" w:cs="Arial"/>
          <w:sz w:val="24"/>
          <w:szCs w:val="24"/>
        </w:rPr>
        <w:t xml:space="preserve">Vrcholové úhly mají společný vrchol a </w:t>
      </w:r>
      <w:r w:rsidR="008E2245">
        <w:rPr>
          <w:rFonts w:ascii="Arial" w:hAnsi="Arial" w:cs="Arial"/>
          <w:sz w:val="24"/>
          <w:szCs w:val="24"/>
        </w:rPr>
        <w:t xml:space="preserve"> </w:t>
      </w:r>
    </w:p>
    <w:p w14:paraId="40C36F67" w14:textId="4D15B216" w:rsidR="00E16D14" w:rsidRPr="00F21A04" w:rsidRDefault="008E2245" w:rsidP="008E2245">
      <w:pPr>
        <w:pStyle w:val="Prosttext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16D14" w:rsidRPr="00F21A04">
        <w:rPr>
          <w:rFonts w:ascii="Arial" w:hAnsi="Arial" w:cs="Arial"/>
          <w:sz w:val="24"/>
          <w:szCs w:val="24"/>
        </w:rPr>
        <w:t xml:space="preserve">ramena jsou opačné polopřímky. </w:t>
      </w:r>
    </w:p>
    <w:p w14:paraId="2495A626" w14:textId="77777777" w:rsidR="00E16D14" w:rsidRPr="000D4E1E" w:rsidRDefault="00E16D14" w:rsidP="00F21A04">
      <w:pPr>
        <w:pStyle w:val="Prost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Vrcholové úhly jsou stejně velké. </w:t>
      </w:r>
    </w:p>
    <w:p w14:paraId="1C13D094" w14:textId="5563220F" w:rsidR="00E16D14" w:rsidRPr="000D4E1E" w:rsidRDefault="00E16D14" w:rsidP="00F21A04">
      <w:pPr>
        <w:pStyle w:val="Prost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Platí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𝛼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 =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𝛽</w:t>
      </w:r>
      <w:r w:rsidRPr="000D4E1E">
        <w:rPr>
          <w:rFonts w:ascii="Arial" w:hAnsi="Arial" w:cs="Arial"/>
          <w:sz w:val="24"/>
          <w:szCs w:val="24"/>
        </w:rPr>
        <w:t xml:space="preserve">. </w:t>
      </w:r>
    </w:p>
    <w:p w14:paraId="3F359043" w14:textId="3FA9B67B" w:rsidR="00E16D14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6CCA5AD5" w14:textId="2A0B8887" w:rsidR="00C44FAF" w:rsidRDefault="00C44FAF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1781734B" w14:textId="5C30CC53" w:rsidR="00C44FAF" w:rsidRDefault="00C44FAF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571B8250" w14:textId="77777777" w:rsidR="00C44FAF" w:rsidRPr="000D4E1E" w:rsidRDefault="00C44FAF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04EC33A9" w14:textId="77777777" w:rsidR="00E16D14" w:rsidRPr="00F21A04" w:rsidRDefault="00F21A04" w:rsidP="00E16D14">
      <w:pPr>
        <w:pStyle w:val="Prosttext"/>
        <w:rPr>
          <w:rFonts w:ascii="Comic Sans MS" w:hAnsi="Comic Sans MS" w:cs="Arial"/>
          <w:b/>
          <w:bCs/>
          <w:i/>
          <w:iCs/>
          <w:color w:val="0070C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2C6945" wp14:editId="08CF66FE">
            <wp:simplePos x="0" y="0"/>
            <wp:positionH relativeFrom="margin">
              <wp:align>left</wp:align>
            </wp:positionH>
            <wp:positionV relativeFrom="paragraph">
              <wp:posOffset>248920</wp:posOffset>
            </wp:positionV>
            <wp:extent cx="2447290" cy="1503045"/>
            <wp:effectExtent l="0" t="0" r="0" b="1905"/>
            <wp:wrapSquare wrapText="bothSides"/>
            <wp:docPr id="3" name="Obrázek 3" descr="Obsah obrázku text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obloha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716" cy="150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D14" w:rsidRPr="00F21A04">
        <w:rPr>
          <w:rFonts w:ascii="Comic Sans MS" w:hAnsi="Comic Sans MS" w:cs="Arial"/>
          <w:b/>
          <w:bCs/>
          <w:i/>
          <w:iCs/>
          <w:color w:val="0070C0"/>
          <w:sz w:val="28"/>
          <w:szCs w:val="28"/>
          <w:u w:val="single"/>
        </w:rPr>
        <w:t xml:space="preserve">Souhlasné úhly </w:t>
      </w:r>
    </w:p>
    <w:p w14:paraId="22865E58" w14:textId="77777777" w:rsidR="008E2245" w:rsidRDefault="00F21A04" w:rsidP="00E16D14">
      <w:pPr>
        <w:pStyle w:val="Prost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21A04">
        <w:rPr>
          <w:rFonts w:ascii="Arial" w:hAnsi="Arial" w:cs="Arial"/>
          <w:sz w:val="24"/>
          <w:szCs w:val="24"/>
        </w:rPr>
        <w:t xml:space="preserve"> </w:t>
      </w:r>
      <w:r w:rsidR="00E16D14" w:rsidRPr="00F21A04">
        <w:rPr>
          <w:rFonts w:ascii="Arial" w:hAnsi="Arial" w:cs="Arial"/>
          <w:sz w:val="24"/>
          <w:szCs w:val="24"/>
        </w:rPr>
        <w:t>Přímky a, b jsou rovnoběžky a přímka p je s</w:t>
      </w:r>
    </w:p>
    <w:p w14:paraId="74867B49" w14:textId="23B801BF" w:rsidR="00E16D14" w:rsidRPr="00F21A04" w:rsidRDefault="008E2245" w:rsidP="008E2245">
      <w:pPr>
        <w:pStyle w:val="Prost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16D14" w:rsidRPr="00F21A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E16D14" w:rsidRPr="00F21A04">
        <w:rPr>
          <w:rFonts w:ascii="Arial" w:hAnsi="Arial" w:cs="Arial"/>
          <w:sz w:val="24"/>
          <w:szCs w:val="24"/>
        </w:rPr>
        <w:t>n</w:t>
      </w:r>
      <w:r w:rsidR="00937B21">
        <w:rPr>
          <w:rFonts w:ascii="Arial" w:hAnsi="Arial" w:cs="Arial"/>
          <w:sz w:val="24"/>
          <w:szCs w:val="24"/>
        </w:rPr>
        <w:t>i</w:t>
      </w:r>
      <w:r w:rsidR="00E16D14" w:rsidRPr="00F21A04">
        <w:rPr>
          <w:rFonts w:ascii="Arial" w:hAnsi="Arial" w:cs="Arial"/>
          <w:sz w:val="24"/>
          <w:szCs w:val="24"/>
        </w:rPr>
        <w:t xml:space="preserve">mi různoběžná a protíná obě rovnoběžky. </w:t>
      </w:r>
    </w:p>
    <w:p w14:paraId="663495C1" w14:textId="77777777" w:rsidR="00E16D14" w:rsidRPr="000D4E1E" w:rsidRDefault="00F21A04" w:rsidP="00F21A04">
      <w:pPr>
        <w:pStyle w:val="Prost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16D14" w:rsidRPr="000D4E1E">
        <w:rPr>
          <w:rFonts w:ascii="Arial" w:hAnsi="Arial" w:cs="Arial"/>
          <w:sz w:val="24"/>
          <w:szCs w:val="24"/>
        </w:rPr>
        <w:t>Vznikají úhly souhlasné a s</w:t>
      </w:r>
      <w:r>
        <w:rPr>
          <w:rFonts w:ascii="Arial" w:hAnsi="Arial" w:cs="Arial"/>
          <w:sz w:val="24"/>
          <w:szCs w:val="24"/>
        </w:rPr>
        <w:t>t</w:t>
      </w:r>
      <w:r w:rsidR="00E16D14" w:rsidRPr="000D4E1E">
        <w:rPr>
          <w:rFonts w:ascii="Arial" w:hAnsi="Arial" w:cs="Arial"/>
          <w:sz w:val="24"/>
          <w:szCs w:val="24"/>
        </w:rPr>
        <w:t xml:space="preserve">řídavé. </w:t>
      </w:r>
    </w:p>
    <w:p w14:paraId="43D3C66F" w14:textId="77777777" w:rsidR="008E2245" w:rsidRDefault="00F21A04" w:rsidP="00E16D14">
      <w:pPr>
        <w:pStyle w:val="Prost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21A04">
        <w:rPr>
          <w:rFonts w:ascii="Arial" w:hAnsi="Arial" w:cs="Arial"/>
          <w:sz w:val="24"/>
          <w:szCs w:val="24"/>
        </w:rPr>
        <w:t xml:space="preserve"> </w:t>
      </w:r>
      <w:r w:rsidR="00E16D14" w:rsidRPr="00F21A04">
        <w:rPr>
          <w:rFonts w:ascii="Arial" w:hAnsi="Arial" w:cs="Arial"/>
          <w:sz w:val="24"/>
          <w:szCs w:val="24"/>
        </w:rPr>
        <w:t>Souhlasné úhly mají jedno společné rameno</w:t>
      </w:r>
    </w:p>
    <w:p w14:paraId="0A61FF3C" w14:textId="71A4AD49" w:rsidR="00E16D14" w:rsidRPr="00F21A04" w:rsidRDefault="00E16D14" w:rsidP="008E2245">
      <w:pPr>
        <w:pStyle w:val="Prosttext"/>
        <w:ind w:left="720"/>
        <w:rPr>
          <w:rFonts w:ascii="Arial" w:hAnsi="Arial" w:cs="Arial"/>
          <w:sz w:val="24"/>
          <w:szCs w:val="24"/>
        </w:rPr>
      </w:pPr>
      <w:r w:rsidRPr="00F21A04">
        <w:rPr>
          <w:rFonts w:ascii="Arial" w:hAnsi="Arial" w:cs="Arial"/>
          <w:sz w:val="24"/>
          <w:szCs w:val="24"/>
        </w:rPr>
        <w:t xml:space="preserve"> </w:t>
      </w:r>
      <w:r w:rsidR="008E2245">
        <w:rPr>
          <w:rFonts w:ascii="Arial" w:hAnsi="Arial" w:cs="Arial"/>
          <w:sz w:val="24"/>
          <w:szCs w:val="24"/>
        </w:rPr>
        <w:t xml:space="preserve">   </w:t>
      </w:r>
      <w:r w:rsidRPr="00F21A04">
        <w:rPr>
          <w:rFonts w:ascii="Arial" w:hAnsi="Arial" w:cs="Arial"/>
          <w:sz w:val="24"/>
          <w:szCs w:val="24"/>
        </w:rPr>
        <w:t xml:space="preserve">a druhá ramena jsou rovnoběžná. </w:t>
      </w:r>
      <w:r w:rsidR="008E2245">
        <w:rPr>
          <w:rFonts w:ascii="Arial" w:hAnsi="Arial" w:cs="Arial"/>
          <w:sz w:val="24"/>
          <w:szCs w:val="24"/>
        </w:rPr>
        <w:t xml:space="preserve">    </w:t>
      </w:r>
    </w:p>
    <w:p w14:paraId="6093DA8F" w14:textId="77777777" w:rsidR="008E2245" w:rsidRDefault="00E16D14" w:rsidP="00E16D14">
      <w:pPr>
        <w:pStyle w:val="Prost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21A04">
        <w:rPr>
          <w:rFonts w:ascii="Arial" w:hAnsi="Arial" w:cs="Arial"/>
          <w:sz w:val="24"/>
          <w:szCs w:val="24"/>
        </w:rPr>
        <w:t xml:space="preserve">Souhlasné úhly nad (pod) rovnoběžkami, </w:t>
      </w:r>
    </w:p>
    <w:p w14:paraId="6C894669" w14:textId="3A8FFA51" w:rsidR="00E16D14" w:rsidRPr="00F21A04" w:rsidRDefault="008E2245" w:rsidP="008E2245">
      <w:pPr>
        <w:pStyle w:val="Prost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16D14" w:rsidRPr="00F21A04">
        <w:rPr>
          <w:rFonts w:ascii="Arial" w:hAnsi="Arial" w:cs="Arial"/>
          <w:sz w:val="24"/>
          <w:szCs w:val="24"/>
        </w:rPr>
        <w:t xml:space="preserve">vpravo (vlevo) od příčky. </w:t>
      </w:r>
    </w:p>
    <w:p w14:paraId="695F0B06" w14:textId="0A1B91DE" w:rsidR="00E16D14" w:rsidRPr="000D4E1E" w:rsidRDefault="00E16D14" w:rsidP="00F21A04">
      <w:pPr>
        <w:pStyle w:val="Prost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Úhly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𝛼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𝛽</w:t>
      </w:r>
      <w:r w:rsidRPr="000D4E1E">
        <w:rPr>
          <w:rFonts w:ascii="Arial" w:hAnsi="Arial" w:cs="Arial"/>
          <w:sz w:val="24"/>
          <w:szCs w:val="24"/>
        </w:rPr>
        <w:t xml:space="preserve"> jsou souhlasné. </w:t>
      </w:r>
    </w:p>
    <w:p w14:paraId="7E36E022" w14:textId="77777777" w:rsidR="00E16D14" w:rsidRPr="000D4E1E" w:rsidRDefault="00E16D14" w:rsidP="00F21A04">
      <w:pPr>
        <w:pStyle w:val="Prost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Pro souhlasné úhly platí, že jsou stejně velké </w:t>
      </w:r>
    </w:p>
    <w:p w14:paraId="1A417B54" w14:textId="304E540C" w:rsidR="00E16D14" w:rsidRDefault="00C44FAF" w:rsidP="00C44FAF">
      <w:pPr>
        <w:pStyle w:val="Prost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E16D14" w:rsidRPr="000D4E1E">
        <w:rPr>
          <w:rFonts w:ascii="Arial" w:hAnsi="Arial" w:cs="Arial"/>
          <w:sz w:val="24"/>
          <w:szCs w:val="24"/>
        </w:rPr>
        <w:t xml:space="preserve">Platí </w:t>
      </w:r>
      <w:r w:rsidR="00E16D14" w:rsidRPr="008E2245">
        <w:rPr>
          <w:rFonts w:ascii="Cambria Math" w:hAnsi="Cambria Math" w:cs="Cambria Math"/>
          <w:b/>
          <w:bCs/>
          <w:sz w:val="24"/>
          <w:szCs w:val="24"/>
        </w:rPr>
        <w:t>𝛼</w:t>
      </w:r>
      <w:r w:rsidR="00E16D14" w:rsidRPr="008E2245">
        <w:rPr>
          <w:rFonts w:ascii="Arial" w:hAnsi="Arial" w:cs="Arial"/>
          <w:b/>
          <w:bCs/>
          <w:sz w:val="24"/>
          <w:szCs w:val="24"/>
        </w:rPr>
        <w:t xml:space="preserve"> = </w:t>
      </w:r>
      <w:r w:rsidR="00E16D14" w:rsidRPr="008E2245">
        <w:rPr>
          <w:rFonts w:ascii="Cambria Math" w:hAnsi="Cambria Math" w:cs="Cambria Math"/>
          <w:b/>
          <w:bCs/>
          <w:sz w:val="24"/>
          <w:szCs w:val="24"/>
        </w:rPr>
        <w:t>𝛽</w:t>
      </w:r>
      <w:r w:rsidR="00E16D14" w:rsidRPr="000D4E1E">
        <w:rPr>
          <w:rFonts w:ascii="Arial" w:hAnsi="Arial" w:cs="Arial"/>
          <w:sz w:val="24"/>
          <w:szCs w:val="24"/>
        </w:rPr>
        <w:t xml:space="preserve">. </w:t>
      </w:r>
    </w:p>
    <w:p w14:paraId="5D250C79" w14:textId="77777777" w:rsidR="00937B21" w:rsidRDefault="00937B21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715C5851" w14:textId="77777777" w:rsidR="00937B21" w:rsidRDefault="00937B21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7EB51DDF" w14:textId="792A860E" w:rsidR="00E16D14" w:rsidRPr="00937B21" w:rsidRDefault="00E16D14" w:rsidP="00E16D14">
      <w:pPr>
        <w:pStyle w:val="Prosttext"/>
        <w:rPr>
          <w:rFonts w:ascii="Comic Sans MS" w:hAnsi="Comic Sans MS" w:cs="Arial"/>
          <w:b/>
          <w:bCs/>
          <w:i/>
          <w:iCs/>
          <w:color w:val="0070C0"/>
          <w:sz w:val="28"/>
          <w:szCs w:val="28"/>
          <w:u w:val="single"/>
        </w:rPr>
      </w:pPr>
      <w:r w:rsidRPr="00937B21">
        <w:rPr>
          <w:rFonts w:ascii="Comic Sans MS" w:hAnsi="Comic Sans MS" w:cs="Arial"/>
          <w:b/>
          <w:bCs/>
          <w:i/>
          <w:iCs/>
          <w:color w:val="0070C0"/>
          <w:sz w:val="28"/>
          <w:szCs w:val="28"/>
          <w:u w:val="single"/>
        </w:rPr>
        <w:t xml:space="preserve">Střídavé úhly </w:t>
      </w:r>
    </w:p>
    <w:p w14:paraId="1B716586" w14:textId="55B06DA6" w:rsidR="00207E20" w:rsidRDefault="00207E2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763B778C" w14:textId="6C6B5610" w:rsidR="00207E20" w:rsidRDefault="00207E20" w:rsidP="00E16D14">
      <w:pPr>
        <w:pStyle w:val="Prosttex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D95A8F" wp14:editId="7B8D9227">
            <wp:simplePos x="0" y="0"/>
            <wp:positionH relativeFrom="column">
              <wp:posOffset>2969805</wp:posOffset>
            </wp:positionH>
            <wp:positionV relativeFrom="paragraph">
              <wp:posOffset>141968</wp:posOffset>
            </wp:positionV>
            <wp:extent cx="2220595" cy="1828800"/>
            <wp:effectExtent l="0" t="0" r="825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9711D" w14:textId="0D03E314" w:rsidR="00207E20" w:rsidRDefault="00207E2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3B9494CB" w14:textId="77777777" w:rsidR="00207E20" w:rsidRDefault="00207E2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47CC9648" w14:textId="24768AC9" w:rsidR="00207E20" w:rsidRDefault="00207E2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484FB156" w14:textId="77777777" w:rsidR="00207E20" w:rsidRDefault="00207E2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7096FAB8" w14:textId="77777777" w:rsidR="00207E20" w:rsidRDefault="00207E2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62B463EE" w14:textId="77777777" w:rsidR="00207E20" w:rsidRDefault="00207E2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39148A21" w14:textId="3907E8AA" w:rsidR="00207E20" w:rsidRDefault="00207E2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033E0CEB" w14:textId="348FD6AE" w:rsidR="00207E20" w:rsidRDefault="00207E20" w:rsidP="00E16D14">
      <w:pPr>
        <w:pStyle w:val="Prosttex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AED98B" wp14:editId="4C7A259E">
            <wp:simplePos x="0" y="0"/>
            <wp:positionH relativeFrom="margin">
              <wp:posOffset>13970</wp:posOffset>
            </wp:positionH>
            <wp:positionV relativeFrom="paragraph">
              <wp:posOffset>-1276985</wp:posOffset>
            </wp:positionV>
            <wp:extent cx="2402205" cy="1865630"/>
            <wp:effectExtent l="0" t="0" r="0" b="127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BB2EA" w14:textId="77777777" w:rsidR="00207E20" w:rsidRDefault="00207E2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6AED1994" w14:textId="29150E45" w:rsidR="00207E20" w:rsidRDefault="00207E2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56A0F1B3" w14:textId="7C789C6E" w:rsidR="00207E20" w:rsidRDefault="00207E2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059FBAD4" w14:textId="4F5A1EF1" w:rsidR="00207E20" w:rsidRDefault="00207E2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35CF63F3" w14:textId="33A41EA2" w:rsidR="00E16D14" w:rsidRPr="00207E20" w:rsidRDefault="00E16D14" w:rsidP="00E16D14">
      <w:pPr>
        <w:pStyle w:val="Prost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07E20">
        <w:rPr>
          <w:rFonts w:ascii="Arial" w:hAnsi="Arial" w:cs="Arial"/>
          <w:sz w:val="24"/>
          <w:szCs w:val="24"/>
        </w:rPr>
        <w:t>Přímky a, b jsou rovnoběžky a přímka p je s n</w:t>
      </w:r>
      <w:r w:rsidR="00937B21" w:rsidRPr="00207E20">
        <w:rPr>
          <w:rFonts w:ascii="Arial" w:hAnsi="Arial" w:cs="Arial"/>
          <w:sz w:val="24"/>
          <w:szCs w:val="24"/>
        </w:rPr>
        <w:t>i</w:t>
      </w:r>
      <w:r w:rsidRPr="00207E20">
        <w:rPr>
          <w:rFonts w:ascii="Arial" w:hAnsi="Arial" w:cs="Arial"/>
          <w:sz w:val="24"/>
          <w:szCs w:val="24"/>
        </w:rPr>
        <w:t xml:space="preserve">mi různoběžná a protíná obě rovnoběžky. </w:t>
      </w:r>
    </w:p>
    <w:p w14:paraId="703A3D96" w14:textId="1EB00313" w:rsidR="00E16D14" w:rsidRPr="000D4E1E" w:rsidRDefault="00E16D14" w:rsidP="00207E20">
      <w:pPr>
        <w:pStyle w:val="Prost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>Vznikají úhly souhlasné a s</w:t>
      </w:r>
      <w:r w:rsidR="00207E20">
        <w:rPr>
          <w:rFonts w:ascii="Arial" w:hAnsi="Arial" w:cs="Arial"/>
          <w:sz w:val="24"/>
          <w:szCs w:val="24"/>
        </w:rPr>
        <w:t>t</w:t>
      </w:r>
      <w:r w:rsidRPr="000D4E1E">
        <w:rPr>
          <w:rFonts w:ascii="Arial" w:hAnsi="Arial" w:cs="Arial"/>
          <w:sz w:val="24"/>
          <w:szCs w:val="24"/>
        </w:rPr>
        <w:t xml:space="preserve">řídavé. </w:t>
      </w:r>
    </w:p>
    <w:p w14:paraId="59A7C3E5" w14:textId="3BD20C5B" w:rsidR="00E16D14" w:rsidRPr="00207E20" w:rsidRDefault="00E16D14" w:rsidP="00E16D14">
      <w:pPr>
        <w:pStyle w:val="Prost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07E20">
        <w:rPr>
          <w:rFonts w:ascii="Arial" w:hAnsi="Arial" w:cs="Arial"/>
          <w:sz w:val="24"/>
          <w:szCs w:val="24"/>
        </w:rPr>
        <w:t xml:space="preserve">Střídavé úhly mají jedno společné rameno a druhá ramena jsou rovnoběžná. </w:t>
      </w:r>
    </w:p>
    <w:p w14:paraId="3969D142" w14:textId="126C7000" w:rsidR="00E16D14" w:rsidRPr="00207E20" w:rsidRDefault="00E16D14" w:rsidP="00E16D14">
      <w:pPr>
        <w:pStyle w:val="Prost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07E20">
        <w:rPr>
          <w:rFonts w:ascii="Arial" w:hAnsi="Arial" w:cs="Arial"/>
          <w:sz w:val="24"/>
          <w:szCs w:val="24"/>
        </w:rPr>
        <w:t xml:space="preserve">Střídavé úhly leží jeden pod a druhý nad rovnoběžkami, jeden vpravo a druhý vlevo od příčky. </w:t>
      </w:r>
    </w:p>
    <w:p w14:paraId="2B8DA7E5" w14:textId="2978E0A3" w:rsidR="00E16D14" w:rsidRPr="000D4E1E" w:rsidRDefault="00E16D14" w:rsidP="00207E20">
      <w:pPr>
        <w:pStyle w:val="Prost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Úhly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𝛼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𝛾</w:t>
      </w:r>
      <w:r w:rsidRPr="000D4E1E">
        <w:rPr>
          <w:rFonts w:ascii="Arial" w:hAnsi="Arial" w:cs="Arial"/>
          <w:sz w:val="24"/>
          <w:szCs w:val="24"/>
        </w:rPr>
        <w:t xml:space="preserve"> jsou střídavé. </w:t>
      </w:r>
    </w:p>
    <w:p w14:paraId="5960D63C" w14:textId="415B89CF" w:rsidR="00E16D14" w:rsidRPr="00207E20" w:rsidRDefault="00E16D14" w:rsidP="00E16D14">
      <w:pPr>
        <w:pStyle w:val="Prost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07E20">
        <w:rPr>
          <w:rFonts w:ascii="Arial" w:hAnsi="Arial" w:cs="Arial"/>
          <w:sz w:val="24"/>
          <w:szCs w:val="24"/>
        </w:rPr>
        <w:t>Pro střídavé úhly platí, že jsou stejně velké</w:t>
      </w:r>
      <w:r w:rsidR="00207E20" w:rsidRPr="00207E20">
        <w:rPr>
          <w:rFonts w:ascii="Arial" w:hAnsi="Arial" w:cs="Arial"/>
          <w:sz w:val="24"/>
          <w:szCs w:val="24"/>
        </w:rPr>
        <w:t xml:space="preserve">. </w:t>
      </w:r>
      <w:r w:rsidRPr="00207E20">
        <w:rPr>
          <w:rFonts w:ascii="Arial" w:hAnsi="Arial" w:cs="Arial"/>
          <w:sz w:val="24"/>
          <w:szCs w:val="24"/>
        </w:rPr>
        <w:t xml:space="preserve">Platí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𝛼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 =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𝛾</w:t>
      </w:r>
      <w:r w:rsidRPr="00207E20">
        <w:rPr>
          <w:rFonts w:ascii="Arial" w:hAnsi="Arial" w:cs="Arial"/>
          <w:sz w:val="24"/>
          <w:szCs w:val="24"/>
        </w:rPr>
        <w:t xml:space="preserve">. </w:t>
      </w:r>
    </w:p>
    <w:p w14:paraId="7307A1EC" w14:textId="1EEFB40B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06DBCAAE" w14:textId="4684BB3C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38FB3713" w14:textId="059AA273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65B8AB6E" w14:textId="17F81551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7895832F" w14:textId="010A90B1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1AD69551" w14:textId="184F5CC3" w:rsidR="00E16D14" w:rsidRPr="00543AFF" w:rsidRDefault="00E16D14" w:rsidP="00E16D14">
      <w:pPr>
        <w:pStyle w:val="Prosttext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543AF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Příklady: </w:t>
      </w:r>
    </w:p>
    <w:p w14:paraId="352B05FD" w14:textId="5B26B369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>1) Vypiš dvojice souhlasných úhlů a s</w:t>
      </w:r>
      <w:r w:rsidR="00543AFF">
        <w:rPr>
          <w:rFonts w:ascii="Arial" w:hAnsi="Arial" w:cs="Arial"/>
          <w:sz w:val="24"/>
          <w:szCs w:val="24"/>
        </w:rPr>
        <w:t>t</w:t>
      </w:r>
      <w:r w:rsidRPr="000D4E1E">
        <w:rPr>
          <w:rFonts w:ascii="Arial" w:hAnsi="Arial" w:cs="Arial"/>
          <w:sz w:val="24"/>
          <w:szCs w:val="24"/>
        </w:rPr>
        <w:t>řídavých úhlů</w:t>
      </w:r>
      <w:r w:rsidR="00543AFF">
        <w:rPr>
          <w:rFonts w:ascii="Arial" w:hAnsi="Arial" w:cs="Arial"/>
          <w:sz w:val="24"/>
          <w:szCs w:val="24"/>
        </w:rPr>
        <w:t>.</w:t>
      </w: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4E919247" w14:textId="302276A3" w:rsidR="00E16D14" w:rsidRPr="000D4E1E" w:rsidRDefault="00543AFF" w:rsidP="00E16D14">
      <w:pPr>
        <w:pStyle w:val="Prosttex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EB130A0" wp14:editId="1B69B0A1">
            <wp:simplePos x="0" y="0"/>
            <wp:positionH relativeFrom="margin">
              <wp:posOffset>212090</wp:posOffset>
            </wp:positionH>
            <wp:positionV relativeFrom="paragraph">
              <wp:posOffset>114300</wp:posOffset>
            </wp:positionV>
            <wp:extent cx="1628775" cy="1442085"/>
            <wp:effectExtent l="0" t="0" r="0" b="571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D14" w:rsidRPr="000D4E1E">
        <w:rPr>
          <w:rFonts w:ascii="Arial" w:hAnsi="Arial" w:cs="Arial"/>
          <w:sz w:val="24"/>
          <w:szCs w:val="24"/>
        </w:rPr>
        <w:t xml:space="preserve"> </w:t>
      </w:r>
    </w:p>
    <w:p w14:paraId="41A57FB1" w14:textId="7D5139C7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Řešení: </w:t>
      </w:r>
    </w:p>
    <w:p w14:paraId="0520713C" w14:textId="11AE9214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48A4CCA9" w14:textId="1E5FAB9A" w:rsidR="00E16D14" w:rsidRPr="000D4E1E" w:rsidRDefault="00E16D14" w:rsidP="00543AFF">
      <w:pPr>
        <w:pStyle w:val="Prosttex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Souhlasné: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𝛼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 −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𝜛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; 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𝛿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 −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𝜖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; 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𝛽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 −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𝜑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; 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𝛾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 −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𝜆</w:t>
      </w: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754C3C45" w14:textId="623379CE" w:rsidR="00E16D14" w:rsidRPr="000D4E1E" w:rsidRDefault="00E16D14" w:rsidP="00543AFF">
      <w:pPr>
        <w:pStyle w:val="Prosttex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Střídavé: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𝛼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 −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𝜆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; 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𝛿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 −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𝜑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; 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𝛾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 −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𝜛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; 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𝛽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 −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𝜖</w:t>
      </w: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08B10AD9" w14:textId="0C8B523B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0AF9C9FA" w14:textId="3C3C8685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2BC63691" w14:textId="4215DDA5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6E281BBC" w14:textId="4B3A3C6C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13BCEAF1" w14:textId="305AABD9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4C9FDA47" w14:textId="7AEBDD12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2) Najdi dvojice vedlejších, vrcholových, souhlasných a střídavých úhlů. </w:t>
      </w:r>
    </w:p>
    <w:p w14:paraId="2B85BC12" w14:textId="77777777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448CD60E" w14:textId="3CA6D553" w:rsidR="00E16D14" w:rsidRPr="000D4E1E" w:rsidRDefault="00543AFF" w:rsidP="00E16D14">
      <w:pPr>
        <w:pStyle w:val="Prosttex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6EDF1E" wp14:editId="68C74BD5">
            <wp:simplePos x="0" y="0"/>
            <wp:positionH relativeFrom="margin">
              <wp:posOffset>204145</wp:posOffset>
            </wp:positionH>
            <wp:positionV relativeFrom="paragraph">
              <wp:posOffset>5139</wp:posOffset>
            </wp:positionV>
            <wp:extent cx="1777365" cy="1269365"/>
            <wp:effectExtent l="0" t="0" r="0" b="698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D14" w:rsidRPr="000D4E1E">
        <w:rPr>
          <w:rFonts w:ascii="Arial" w:hAnsi="Arial" w:cs="Arial"/>
          <w:sz w:val="24"/>
          <w:szCs w:val="24"/>
        </w:rPr>
        <w:t xml:space="preserve"> </w:t>
      </w:r>
    </w:p>
    <w:p w14:paraId="69FCB6EB" w14:textId="57DE115E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Řešení: </w:t>
      </w:r>
    </w:p>
    <w:p w14:paraId="1F023B6D" w14:textId="43D1D65A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33AE8736" w14:textId="3CEDB7DB" w:rsidR="00E16D14" w:rsidRPr="000D4E1E" w:rsidRDefault="00E16D14" w:rsidP="00543AFF">
      <w:pPr>
        <w:pStyle w:val="Prost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>Ve</w:t>
      </w:r>
      <w:r w:rsidR="00543AFF">
        <w:rPr>
          <w:rFonts w:ascii="Arial" w:hAnsi="Arial" w:cs="Arial"/>
          <w:sz w:val="24"/>
          <w:szCs w:val="24"/>
        </w:rPr>
        <w:t>d</w:t>
      </w:r>
      <w:r w:rsidRPr="000D4E1E">
        <w:rPr>
          <w:rFonts w:ascii="Arial" w:hAnsi="Arial" w:cs="Arial"/>
          <w:sz w:val="24"/>
          <w:szCs w:val="24"/>
        </w:rPr>
        <w:t xml:space="preserve">lejší: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𝛼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 −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𝜑</w:t>
      </w:r>
      <w:r w:rsidRPr="000D4E1E">
        <w:rPr>
          <w:rFonts w:ascii="Arial" w:hAnsi="Arial" w:cs="Arial"/>
          <w:sz w:val="24"/>
          <w:szCs w:val="24"/>
        </w:rPr>
        <w:t xml:space="preserve">;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𝛽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 −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𝜑</w:t>
      </w: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4985E873" w14:textId="406A8FA0" w:rsidR="00E16D14" w:rsidRPr="000D4E1E" w:rsidRDefault="00E16D14" w:rsidP="00543AFF">
      <w:pPr>
        <w:pStyle w:val="Prost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Vrcholové: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𝛼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 −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𝛽</w:t>
      </w: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313368B5" w14:textId="5A60A4E8" w:rsidR="00E16D14" w:rsidRPr="000D4E1E" w:rsidRDefault="00E16D14" w:rsidP="00543AFF">
      <w:pPr>
        <w:pStyle w:val="Prost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Souhlasné: </w:t>
      </w:r>
      <w:r w:rsidR="00340E16">
        <w:rPr>
          <w:rFonts w:ascii="Arial" w:hAnsi="Arial" w:cs="Arial"/>
          <w:sz w:val="24"/>
          <w:szCs w:val="24"/>
        </w:rPr>
        <w:t xml:space="preserve"> žádné nejsou vyznačeny </w:t>
      </w:r>
      <w:r w:rsidR="00340E16" w:rsidRPr="00340E1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1C44B4EF" w14:textId="1696FAED" w:rsidR="00E16D14" w:rsidRPr="000D4E1E" w:rsidRDefault="00E16D14" w:rsidP="00543AFF">
      <w:pPr>
        <w:pStyle w:val="Prost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Střídavé: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𝛾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 −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𝛿</w:t>
      </w:r>
      <w:r w:rsidRPr="000D4E1E">
        <w:rPr>
          <w:rFonts w:ascii="Arial" w:hAnsi="Arial" w:cs="Arial"/>
          <w:sz w:val="24"/>
          <w:szCs w:val="24"/>
        </w:rPr>
        <w:t xml:space="preserve">;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𝜆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 −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𝜛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DDEBC0" w14:textId="765104D5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66A9DDB2" w14:textId="595F4F1D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1DAAD14E" w14:textId="0F2D83A2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3) Spočítej velikost vyznačených úhlů: </w:t>
      </w:r>
    </w:p>
    <w:p w14:paraId="46CE2BA4" w14:textId="77777777" w:rsidR="008E2245" w:rsidRDefault="008E2245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3D2C566F" w14:textId="784D4147" w:rsidR="00E16D14" w:rsidRPr="000D4E1E" w:rsidRDefault="008E2245" w:rsidP="00E16D14">
      <w:pPr>
        <w:pStyle w:val="Prosttex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099F7C6" wp14:editId="4AF757CC">
            <wp:simplePos x="0" y="0"/>
            <wp:positionH relativeFrom="column">
              <wp:posOffset>83820</wp:posOffset>
            </wp:positionH>
            <wp:positionV relativeFrom="paragraph">
              <wp:posOffset>4445</wp:posOffset>
            </wp:positionV>
            <wp:extent cx="1998345" cy="1433830"/>
            <wp:effectExtent l="0" t="0" r="190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D14" w:rsidRPr="000D4E1E">
        <w:rPr>
          <w:rFonts w:ascii="Arial" w:hAnsi="Arial" w:cs="Arial"/>
          <w:sz w:val="24"/>
          <w:szCs w:val="24"/>
        </w:rPr>
        <w:t xml:space="preserve">Řešení: </w:t>
      </w:r>
    </w:p>
    <w:p w14:paraId="68FCA388" w14:textId="15D2CF5C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 </w:t>
      </w:r>
    </w:p>
    <w:p w14:paraId="3F1A95FD" w14:textId="29A16938" w:rsidR="00E16D14" w:rsidRPr="000D4E1E" w:rsidRDefault="00E16D14" w:rsidP="008E2245">
      <w:pPr>
        <w:pStyle w:val="Prosttext"/>
        <w:ind w:left="720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Úhel </w:t>
      </w:r>
      <w:r w:rsidRPr="000D4E1E">
        <w:rPr>
          <w:rFonts w:ascii="Cambria Math" w:hAnsi="Cambria Math" w:cs="Cambria Math"/>
          <w:sz w:val="24"/>
          <w:szCs w:val="24"/>
        </w:rPr>
        <w:t>𝛾</w:t>
      </w:r>
      <w:r w:rsidRPr="000D4E1E">
        <w:rPr>
          <w:rFonts w:ascii="Arial" w:hAnsi="Arial" w:cs="Arial"/>
          <w:sz w:val="24"/>
          <w:szCs w:val="24"/>
        </w:rPr>
        <w:t xml:space="preserve"> a úhel o velkosti 86° jsou úhly vedlejší, </w:t>
      </w:r>
    </w:p>
    <w:p w14:paraId="79F8CEDE" w14:textId="54C6A8A5" w:rsidR="00E16D14" w:rsidRPr="000D4E1E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0D4E1E">
        <w:rPr>
          <w:rFonts w:ascii="Arial" w:hAnsi="Arial" w:cs="Arial"/>
          <w:sz w:val="24"/>
          <w:szCs w:val="24"/>
        </w:rPr>
        <w:t xml:space="preserve">tzn. součet jejich velikostí je 180°. </w:t>
      </w:r>
    </w:p>
    <w:p w14:paraId="5925112F" w14:textId="77777777" w:rsidR="00E16D14" w:rsidRPr="008E2245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E16D14">
        <w:rPr>
          <w:rFonts w:ascii="Courier New" w:hAnsi="Courier New" w:cs="Courier New"/>
        </w:rPr>
        <w:t xml:space="preserve"> </w:t>
      </w:r>
      <w:r w:rsidRPr="008E2245">
        <w:rPr>
          <w:rFonts w:ascii="Cambria Math" w:hAnsi="Cambria Math" w:cs="Cambria Math"/>
          <w:sz w:val="24"/>
          <w:szCs w:val="24"/>
        </w:rPr>
        <w:t>𝛾</w:t>
      </w:r>
      <w:r w:rsidRPr="008E2245">
        <w:rPr>
          <w:rFonts w:ascii="Arial" w:hAnsi="Arial" w:cs="Arial"/>
          <w:sz w:val="24"/>
          <w:szCs w:val="24"/>
        </w:rPr>
        <w:t xml:space="preserve"> = 180° − 86°  </w:t>
      </w:r>
    </w:p>
    <w:p w14:paraId="7E111FB2" w14:textId="64F86E04" w:rsidR="00E16D14" w:rsidRPr="008E2245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8E2245">
        <w:rPr>
          <w:rFonts w:ascii="Arial" w:hAnsi="Arial" w:cs="Arial"/>
          <w:sz w:val="24"/>
          <w:szCs w:val="24"/>
        </w:rPr>
        <w:t xml:space="preserve"> </w:t>
      </w:r>
      <w:r w:rsidR="008E2245">
        <w:rPr>
          <w:rFonts w:ascii="Arial" w:hAnsi="Arial" w:cs="Arial"/>
          <w:sz w:val="24"/>
          <w:szCs w:val="24"/>
        </w:rPr>
        <w:t xml:space="preserve"> </w:t>
      </w:r>
      <w:r w:rsidRPr="008E2245">
        <w:rPr>
          <w:rFonts w:ascii="Cambria Math" w:hAnsi="Cambria Math" w:cs="Cambria Math"/>
          <w:sz w:val="24"/>
          <w:szCs w:val="24"/>
        </w:rPr>
        <w:t>𝛾</w:t>
      </w:r>
      <w:r w:rsidRPr="008E2245">
        <w:rPr>
          <w:rFonts w:ascii="Arial" w:hAnsi="Arial" w:cs="Arial"/>
          <w:sz w:val="24"/>
          <w:szCs w:val="24"/>
        </w:rPr>
        <w:t xml:space="preserve"> = 94</w:t>
      </w:r>
      <w:r w:rsidR="008E2245">
        <w:rPr>
          <w:rFonts w:ascii="Arial" w:hAnsi="Arial" w:cs="Arial"/>
          <w:sz w:val="24"/>
          <w:szCs w:val="24"/>
        </w:rPr>
        <w:t>°</w:t>
      </w:r>
      <w:r w:rsidRPr="008E2245">
        <w:rPr>
          <w:rFonts w:ascii="Arial" w:hAnsi="Arial" w:cs="Arial"/>
          <w:sz w:val="24"/>
          <w:szCs w:val="24"/>
        </w:rPr>
        <w:t xml:space="preserve"> </w:t>
      </w:r>
    </w:p>
    <w:p w14:paraId="71F9F7E2" w14:textId="77777777" w:rsidR="00E16D14" w:rsidRPr="00E16D14" w:rsidRDefault="00E16D14" w:rsidP="00E16D14">
      <w:pPr>
        <w:pStyle w:val="Prosttext"/>
        <w:rPr>
          <w:rFonts w:ascii="Courier New" w:hAnsi="Courier New" w:cs="Courier New"/>
        </w:rPr>
      </w:pPr>
      <w:r w:rsidRPr="00E16D14">
        <w:rPr>
          <w:rFonts w:ascii="Courier New" w:hAnsi="Courier New" w:cs="Courier New"/>
        </w:rPr>
        <w:t xml:space="preserve"> </w:t>
      </w:r>
    </w:p>
    <w:p w14:paraId="1DA77BA2" w14:textId="6190E0E4" w:rsidR="00E16D14" w:rsidRPr="008E2245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8E2245">
        <w:rPr>
          <w:rFonts w:ascii="Arial" w:hAnsi="Arial" w:cs="Arial"/>
          <w:sz w:val="24"/>
          <w:szCs w:val="24"/>
        </w:rPr>
        <w:t xml:space="preserve">Úhel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𝛼</w:t>
      </w:r>
      <w:r w:rsidRPr="008E2245">
        <w:rPr>
          <w:rFonts w:ascii="Arial" w:hAnsi="Arial" w:cs="Arial"/>
          <w:sz w:val="24"/>
          <w:szCs w:val="24"/>
        </w:rPr>
        <w:t xml:space="preserve"> a úhel o velkosti 50° jsou úhly vrcholové, </w:t>
      </w:r>
    </w:p>
    <w:p w14:paraId="3D3ECA4C" w14:textId="77777777" w:rsidR="00E16D14" w:rsidRPr="008E2245" w:rsidRDefault="00E16D14" w:rsidP="00E16D14">
      <w:pPr>
        <w:pStyle w:val="Prosttext"/>
        <w:rPr>
          <w:rFonts w:ascii="Arial" w:hAnsi="Arial" w:cs="Arial"/>
          <w:sz w:val="24"/>
          <w:szCs w:val="24"/>
        </w:rPr>
      </w:pPr>
      <w:r w:rsidRPr="008E2245">
        <w:rPr>
          <w:rFonts w:ascii="Arial" w:hAnsi="Arial" w:cs="Arial"/>
          <w:sz w:val="24"/>
          <w:szCs w:val="24"/>
        </w:rPr>
        <w:t xml:space="preserve">tzn. jsou stejně velké. </w:t>
      </w:r>
    </w:p>
    <w:p w14:paraId="2CE39449" w14:textId="511A981E" w:rsidR="00E16D14" w:rsidRPr="008E2245" w:rsidRDefault="00E16D14" w:rsidP="00E16D14">
      <w:pPr>
        <w:pStyle w:val="Prosttext"/>
        <w:rPr>
          <w:rFonts w:ascii="Arial" w:hAnsi="Arial" w:cs="Arial"/>
          <w:b/>
          <w:bCs/>
          <w:sz w:val="24"/>
          <w:szCs w:val="24"/>
        </w:rPr>
      </w:pPr>
      <w:r w:rsidRPr="00E16D14">
        <w:rPr>
          <w:rFonts w:ascii="Courier New" w:hAnsi="Courier New" w:cs="Courier New"/>
        </w:rPr>
        <w:t xml:space="preserve"> </w:t>
      </w:r>
      <w:r w:rsidR="008E2245">
        <w:rPr>
          <w:rFonts w:ascii="Courier New" w:hAnsi="Courier New" w:cs="Courier New"/>
        </w:rPr>
        <w:tab/>
      </w:r>
      <w:r w:rsidR="008E2245">
        <w:rPr>
          <w:rFonts w:ascii="Courier New" w:hAnsi="Courier New" w:cs="Courier New"/>
        </w:rPr>
        <w:tab/>
      </w:r>
      <w:r w:rsidR="008E2245">
        <w:rPr>
          <w:rFonts w:ascii="Courier New" w:hAnsi="Courier New" w:cs="Courier New"/>
        </w:rPr>
        <w:tab/>
      </w:r>
      <w:r w:rsidR="008E2245">
        <w:rPr>
          <w:rFonts w:ascii="Courier New" w:hAnsi="Courier New" w:cs="Courier New"/>
        </w:rPr>
        <w:tab/>
      </w:r>
      <w:r w:rsidR="008E2245">
        <w:rPr>
          <w:rFonts w:ascii="Courier New" w:hAnsi="Courier New" w:cs="Courier New"/>
        </w:rPr>
        <w:tab/>
      </w:r>
      <w:r w:rsidR="008E2245">
        <w:rPr>
          <w:rFonts w:ascii="Courier New" w:hAnsi="Courier New" w:cs="Courier New"/>
        </w:rPr>
        <w:tab/>
      </w:r>
      <w:r w:rsidR="008E2245">
        <w:rPr>
          <w:rFonts w:ascii="Courier New" w:hAnsi="Courier New" w:cs="Courier New"/>
        </w:rPr>
        <w:tab/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𝛼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 = 50°  </w:t>
      </w:r>
    </w:p>
    <w:p w14:paraId="31BC83B8" w14:textId="064445E6" w:rsidR="00E16D14" w:rsidRPr="00E16D14" w:rsidRDefault="00E16D14" w:rsidP="00E16D14">
      <w:pPr>
        <w:pStyle w:val="Prosttext"/>
        <w:rPr>
          <w:rFonts w:ascii="Courier New" w:hAnsi="Courier New" w:cs="Courier New"/>
        </w:rPr>
      </w:pPr>
      <w:r w:rsidRPr="00E16D14">
        <w:rPr>
          <w:rFonts w:ascii="Courier New" w:hAnsi="Courier New" w:cs="Courier New"/>
        </w:rPr>
        <w:lastRenderedPageBreak/>
        <w:t xml:space="preserve"> </w:t>
      </w:r>
    </w:p>
    <w:p w14:paraId="6F8F82A2" w14:textId="2B91B104" w:rsidR="00E16D14" w:rsidRPr="008E2245" w:rsidRDefault="00E16D14" w:rsidP="00E16D14">
      <w:pPr>
        <w:pStyle w:val="Prosttex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E2245">
        <w:rPr>
          <w:rFonts w:ascii="Arial" w:hAnsi="Arial" w:cs="Arial"/>
          <w:sz w:val="24"/>
          <w:szCs w:val="24"/>
        </w:rPr>
        <w:t xml:space="preserve">Úhel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𝛽</w:t>
      </w:r>
      <w:r w:rsidRPr="008E2245">
        <w:rPr>
          <w:rFonts w:ascii="Arial" w:hAnsi="Arial" w:cs="Arial"/>
          <w:sz w:val="24"/>
          <w:szCs w:val="24"/>
        </w:rPr>
        <w:t xml:space="preserve"> a úhel o velkosti 50° jsou úhly vedlejší, tzn. součet jejich velikostí je 180°.</w:t>
      </w:r>
    </w:p>
    <w:p w14:paraId="04D41590" w14:textId="0D434912" w:rsidR="00E16D14" w:rsidRDefault="00E16D14" w:rsidP="00E16D14">
      <w:pPr>
        <w:pStyle w:val="Prosttext"/>
        <w:rPr>
          <w:rFonts w:ascii="Arial" w:hAnsi="Arial" w:cs="Arial"/>
          <w:b/>
          <w:bCs/>
          <w:sz w:val="24"/>
          <w:szCs w:val="24"/>
        </w:rPr>
      </w:pPr>
      <w:r w:rsidRPr="008E2245">
        <w:rPr>
          <w:rFonts w:ascii="Arial" w:hAnsi="Arial" w:cs="Arial"/>
          <w:sz w:val="24"/>
          <w:szCs w:val="24"/>
        </w:rPr>
        <w:t xml:space="preserve"> </w:t>
      </w:r>
      <w:r w:rsidR="008E2245">
        <w:rPr>
          <w:rFonts w:ascii="Arial" w:hAnsi="Arial" w:cs="Arial"/>
          <w:sz w:val="24"/>
          <w:szCs w:val="24"/>
        </w:rPr>
        <w:tab/>
      </w:r>
      <w:r w:rsidR="008E2245">
        <w:rPr>
          <w:rFonts w:ascii="Arial" w:hAnsi="Arial" w:cs="Arial"/>
          <w:sz w:val="24"/>
          <w:szCs w:val="24"/>
        </w:rPr>
        <w:tab/>
      </w:r>
      <w:r w:rsidR="008E2245">
        <w:rPr>
          <w:rFonts w:ascii="Arial" w:hAnsi="Arial" w:cs="Arial"/>
          <w:sz w:val="24"/>
          <w:szCs w:val="24"/>
        </w:rPr>
        <w:tab/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𝛽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 = 180° − 50</w:t>
      </w:r>
      <w:r w:rsidRPr="008E2245">
        <w:rPr>
          <w:rFonts w:ascii="Arial" w:hAnsi="Arial" w:cs="Arial"/>
          <w:sz w:val="24"/>
          <w:szCs w:val="24"/>
        </w:rPr>
        <w:t xml:space="preserve">°  </w:t>
      </w:r>
      <w:r w:rsidR="008E2245">
        <w:rPr>
          <w:rFonts w:ascii="Arial" w:hAnsi="Arial" w:cs="Arial"/>
          <w:sz w:val="24"/>
          <w:szCs w:val="24"/>
        </w:rPr>
        <w:tab/>
      </w:r>
      <w:r w:rsidR="008E2245">
        <w:rPr>
          <w:rFonts w:ascii="Arial" w:hAnsi="Arial" w:cs="Arial"/>
          <w:sz w:val="24"/>
          <w:szCs w:val="24"/>
        </w:rPr>
        <w:tab/>
      </w:r>
      <w:r w:rsidRPr="008E2245">
        <w:rPr>
          <w:rFonts w:ascii="Arial" w:hAnsi="Arial" w:cs="Arial"/>
          <w:sz w:val="24"/>
          <w:szCs w:val="24"/>
        </w:rPr>
        <w:t xml:space="preserve"> </w:t>
      </w:r>
      <w:r w:rsidRPr="008E2245">
        <w:rPr>
          <w:rFonts w:ascii="Cambria Math" w:hAnsi="Cambria Math" w:cs="Cambria Math"/>
          <w:b/>
          <w:bCs/>
          <w:sz w:val="24"/>
          <w:szCs w:val="24"/>
        </w:rPr>
        <w:t>𝛽</w:t>
      </w:r>
      <w:r w:rsidRPr="008E2245">
        <w:rPr>
          <w:rFonts w:ascii="Arial" w:hAnsi="Arial" w:cs="Arial"/>
          <w:b/>
          <w:bCs/>
          <w:sz w:val="24"/>
          <w:szCs w:val="24"/>
        </w:rPr>
        <w:t xml:space="preserve"> = 130°</w:t>
      </w:r>
    </w:p>
    <w:p w14:paraId="414641CF" w14:textId="3F576902" w:rsidR="00DA5650" w:rsidRDefault="00DA5650" w:rsidP="00E16D14">
      <w:pPr>
        <w:pStyle w:val="Prosttext"/>
        <w:rPr>
          <w:rFonts w:ascii="Arial" w:hAnsi="Arial" w:cs="Arial"/>
          <w:b/>
          <w:bCs/>
          <w:sz w:val="24"/>
          <w:szCs w:val="24"/>
        </w:rPr>
      </w:pPr>
    </w:p>
    <w:p w14:paraId="17645529" w14:textId="76E655B8" w:rsidR="00DA5650" w:rsidRP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  <w:r w:rsidRPr="00DA5650">
        <w:rPr>
          <w:rFonts w:ascii="Arial" w:hAnsi="Arial" w:cs="Arial"/>
          <w:sz w:val="24"/>
          <w:szCs w:val="24"/>
        </w:rPr>
        <w:t xml:space="preserve">4) </w:t>
      </w:r>
      <w:r w:rsidRPr="00DA5650">
        <w:rPr>
          <w:rFonts w:ascii="Arial" w:hAnsi="Arial" w:cs="Arial"/>
          <w:sz w:val="24"/>
          <w:szCs w:val="24"/>
        </w:rPr>
        <w:t>Dopočítej velikosti úhlů naznačených obloučky</w:t>
      </w:r>
      <w:r w:rsidR="00F41E30">
        <w:rPr>
          <w:rFonts w:ascii="Arial" w:hAnsi="Arial" w:cs="Arial"/>
          <w:sz w:val="24"/>
          <w:szCs w:val="24"/>
        </w:rPr>
        <w:t>, vysvětli své výpočty</w:t>
      </w:r>
      <w:r w:rsidRPr="00DA5650">
        <w:rPr>
          <w:rFonts w:ascii="Arial" w:hAnsi="Arial" w:cs="Arial"/>
          <w:sz w:val="24"/>
          <w:szCs w:val="24"/>
        </w:rPr>
        <w:t>.</w:t>
      </w:r>
    </w:p>
    <w:p w14:paraId="1E078A7F" w14:textId="77777777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464EC0CD" w14:textId="67DEB4D8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8503EF" wp14:editId="2FF9D734">
            <wp:simplePos x="0" y="0"/>
            <wp:positionH relativeFrom="margin">
              <wp:posOffset>946423</wp:posOffset>
            </wp:positionH>
            <wp:positionV relativeFrom="paragraph">
              <wp:posOffset>27305</wp:posOffset>
            </wp:positionV>
            <wp:extent cx="3522345" cy="2177415"/>
            <wp:effectExtent l="0" t="0" r="1905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96917" w14:textId="77777777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64E23FB2" w14:textId="57AD0C22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188B88C0" w14:textId="1471A04A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629959A9" w14:textId="3D783B13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3024AB44" w14:textId="643787CD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4E1A584D" w14:textId="215E9A07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02214C8E" w14:textId="00C52812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75044857" w14:textId="665018C6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11003505" w14:textId="5320DCDB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7B59FBC4" w14:textId="150AAC9D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4F2E6D5C" w14:textId="268346F8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0F288B64" w14:textId="30B7307A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7A667CE3" w14:textId="389F05B7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6D4969C" wp14:editId="0B2E8501">
            <wp:simplePos x="0" y="0"/>
            <wp:positionH relativeFrom="margin">
              <wp:align>center</wp:align>
            </wp:positionH>
            <wp:positionV relativeFrom="paragraph">
              <wp:posOffset>170180</wp:posOffset>
            </wp:positionV>
            <wp:extent cx="4329430" cy="204597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43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81EA1" w14:textId="7FDEE889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258BBAC5" w14:textId="07FDF24D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344537C9" w14:textId="16E725E7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04039956" w14:textId="0C06441C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34802F07" w14:textId="3498E813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690BF425" w14:textId="3D805D5D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09E84BAE" w14:textId="2FABFF78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74746D57" w14:textId="7187A630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074CD75D" w14:textId="062960E0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44CF9B7D" w14:textId="6B8CEA04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17FA92F7" w14:textId="1AFF7E94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20F6B056" w14:textId="3C0241C4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13F8CB42" w14:textId="1153E47A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217CE914" w14:textId="27B74FD2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Řešení:</w:t>
      </w:r>
    </w:p>
    <w:p w14:paraId="730F6159" w14:textId="2108E5EA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781B4D93" w14:textId="681A1C71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0ED77299" w14:textId="7BEDB746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62AA245" wp14:editId="49D08762">
            <wp:simplePos x="0" y="0"/>
            <wp:positionH relativeFrom="column">
              <wp:posOffset>3070860</wp:posOffset>
            </wp:positionH>
            <wp:positionV relativeFrom="paragraph">
              <wp:posOffset>24130</wp:posOffset>
            </wp:positionV>
            <wp:extent cx="3170555" cy="1494790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8AC358D" wp14:editId="264B77F3">
            <wp:simplePos x="0" y="0"/>
            <wp:positionH relativeFrom="column">
              <wp:posOffset>80917</wp:posOffset>
            </wp:positionH>
            <wp:positionV relativeFrom="paragraph">
              <wp:posOffset>115661</wp:posOffset>
            </wp:positionV>
            <wp:extent cx="2481580" cy="1490980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46419" w14:textId="397D9EC3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668E2D9E" w14:textId="6EF36BA4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78EDD464" w14:textId="77777777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4DD6CB77" w14:textId="6AEB3AB4" w:rsidR="00DA5650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p w14:paraId="69C86750" w14:textId="066F6E78" w:rsidR="00DA5650" w:rsidRPr="008E2245" w:rsidRDefault="00DA5650" w:rsidP="00E16D14">
      <w:pPr>
        <w:pStyle w:val="Prosttext"/>
        <w:rPr>
          <w:rFonts w:ascii="Arial" w:hAnsi="Arial" w:cs="Arial"/>
          <w:sz w:val="24"/>
          <w:szCs w:val="24"/>
        </w:rPr>
      </w:pPr>
    </w:p>
    <w:sectPr w:rsidR="00DA5650" w:rsidRPr="008E2245" w:rsidSect="0067046A">
      <w:headerReference w:type="default" r:id="rId19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940E" w14:textId="77777777" w:rsidR="00F21A04" w:rsidRDefault="00F21A04" w:rsidP="00F21A04">
      <w:pPr>
        <w:spacing w:after="0" w:line="240" w:lineRule="auto"/>
      </w:pPr>
      <w:r>
        <w:separator/>
      </w:r>
    </w:p>
  </w:endnote>
  <w:endnote w:type="continuationSeparator" w:id="0">
    <w:p w14:paraId="65740926" w14:textId="77777777" w:rsidR="00F21A04" w:rsidRDefault="00F21A04" w:rsidP="00F2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0142" w14:textId="77777777" w:rsidR="00F21A04" w:rsidRDefault="00F21A04" w:rsidP="00F21A04">
      <w:pPr>
        <w:spacing w:after="0" w:line="240" w:lineRule="auto"/>
      </w:pPr>
      <w:r>
        <w:separator/>
      </w:r>
    </w:p>
  </w:footnote>
  <w:footnote w:type="continuationSeparator" w:id="0">
    <w:p w14:paraId="15C94AD4" w14:textId="77777777" w:rsidR="00F21A04" w:rsidRDefault="00F21A04" w:rsidP="00F2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BB3A" w14:textId="77777777" w:rsidR="00F21A04" w:rsidRDefault="00F21A04" w:rsidP="00F21A04">
    <w:pPr>
      <w:pStyle w:val="Zhlav"/>
      <w:jc w:val="right"/>
    </w:pPr>
    <w:r>
      <w:t>MATEMATIKA 6</w:t>
    </w:r>
  </w:p>
  <w:p w14:paraId="09B76D1A" w14:textId="77777777" w:rsidR="00F21A04" w:rsidRDefault="00F21A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C11"/>
    <w:multiLevelType w:val="hybridMultilevel"/>
    <w:tmpl w:val="9D4022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18FE"/>
    <w:multiLevelType w:val="hybridMultilevel"/>
    <w:tmpl w:val="192E49B6"/>
    <w:lvl w:ilvl="0" w:tplc="5B3A26A0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333F4"/>
    <w:multiLevelType w:val="hybridMultilevel"/>
    <w:tmpl w:val="0E2C1E18"/>
    <w:lvl w:ilvl="0" w:tplc="5B3A26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72FB"/>
    <w:multiLevelType w:val="hybridMultilevel"/>
    <w:tmpl w:val="2D9031C8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C21676"/>
    <w:multiLevelType w:val="hybridMultilevel"/>
    <w:tmpl w:val="C8BC64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03A6"/>
    <w:multiLevelType w:val="hybridMultilevel"/>
    <w:tmpl w:val="DB5CEB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14EC1"/>
    <w:multiLevelType w:val="hybridMultilevel"/>
    <w:tmpl w:val="F4642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12BC2"/>
    <w:multiLevelType w:val="hybridMultilevel"/>
    <w:tmpl w:val="4EFCB1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E5718"/>
    <w:multiLevelType w:val="hybridMultilevel"/>
    <w:tmpl w:val="E0DE66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F2D4B"/>
    <w:multiLevelType w:val="hybridMultilevel"/>
    <w:tmpl w:val="A69C5E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9126D"/>
    <w:multiLevelType w:val="hybridMultilevel"/>
    <w:tmpl w:val="F3221A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34720">
    <w:abstractNumId w:val="6"/>
  </w:num>
  <w:num w:numId="2" w16cid:durableId="899710143">
    <w:abstractNumId w:val="9"/>
  </w:num>
  <w:num w:numId="3" w16cid:durableId="1877884005">
    <w:abstractNumId w:val="2"/>
  </w:num>
  <w:num w:numId="4" w16cid:durableId="505438114">
    <w:abstractNumId w:val="1"/>
  </w:num>
  <w:num w:numId="5" w16cid:durableId="1350714916">
    <w:abstractNumId w:val="3"/>
  </w:num>
  <w:num w:numId="6" w16cid:durableId="1760906314">
    <w:abstractNumId w:val="7"/>
  </w:num>
  <w:num w:numId="7" w16cid:durableId="477891078">
    <w:abstractNumId w:val="5"/>
  </w:num>
  <w:num w:numId="8" w16cid:durableId="78335514">
    <w:abstractNumId w:val="10"/>
  </w:num>
  <w:num w:numId="9" w16cid:durableId="565839055">
    <w:abstractNumId w:val="4"/>
  </w:num>
  <w:num w:numId="10" w16cid:durableId="2092894167">
    <w:abstractNumId w:val="8"/>
  </w:num>
  <w:num w:numId="11" w16cid:durableId="176321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58"/>
    <w:rsid w:val="000D4E1E"/>
    <w:rsid w:val="00207E20"/>
    <w:rsid w:val="00340E16"/>
    <w:rsid w:val="00543AFF"/>
    <w:rsid w:val="008E2245"/>
    <w:rsid w:val="00937B21"/>
    <w:rsid w:val="00C44FAF"/>
    <w:rsid w:val="00C57558"/>
    <w:rsid w:val="00DA5650"/>
    <w:rsid w:val="00E16D14"/>
    <w:rsid w:val="00F21A04"/>
    <w:rsid w:val="00F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B8D2"/>
  <w15:chartTrackingRefBased/>
  <w15:docId w15:val="{0158DB54-8A7B-48A1-BEEC-EF7B1442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704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7046A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F21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A04"/>
  </w:style>
  <w:style w:type="paragraph" w:styleId="Zpat">
    <w:name w:val="footer"/>
    <w:basedOn w:val="Normln"/>
    <w:link w:val="ZpatChar"/>
    <w:uiPriority w:val="99"/>
    <w:unhideWhenUsed/>
    <w:rsid w:val="00F21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A04"/>
  </w:style>
  <w:style w:type="paragraph" w:styleId="Odstavecseseznamem">
    <w:name w:val="List Paragraph"/>
    <w:basedOn w:val="Normln"/>
    <w:uiPriority w:val="34"/>
    <w:qFormat/>
    <w:rsid w:val="00F2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315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Krapka.Lubomir</dc:creator>
  <cp:keywords/>
  <dc:description/>
  <cp:lastModifiedBy>NB_Cv1</cp:lastModifiedBy>
  <cp:revision>11</cp:revision>
  <dcterms:created xsi:type="dcterms:W3CDTF">2023-01-13T06:24:00Z</dcterms:created>
  <dcterms:modified xsi:type="dcterms:W3CDTF">2023-01-15T17:02:00Z</dcterms:modified>
</cp:coreProperties>
</file>